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5B4" w:rsidRDefault="00CB25B4" w:rsidP="00CB25B4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CB25B4" w:rsidRDefault="00CB25B4" w:rsidP="00CB25B4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CB25B4" w:rsidRDefault="00CB25B4" w:rsidP="00CB25B4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CB25B4" w:rsidRDefault="00CB25B4" w:rsidP="00CB25B4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CB25B4" w:rsidRDefault="00CB25B4" w:rsidP="00CB25B4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CB25B4" w:rsidRDefault="00CB25B4" w:rsidP="00CB25B4">
      <w:pPr>
        <w:ind w:right="1204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sz w:val="21"/>
        </w:rPr>
        <w:t xml:space="preserve">January </w:t>
      </w:r>
      <w:r w:rsidR="00CD0DBD">
        <w:rPr>
          <w:rFonts w:ascii="Times New Roman"/>
          <w:sz w:val="19"/>
        </w:rPr>
        <w:t>9</w:t>
      </w:r>
      <w:r>
        <w:rPr>
          <w:rFonts w:ascii="Times New Roman"/>
          <w:sz w:val="19"/>
        </w:rPr>
        <w:t>,</w:t>
      </w:r>
      <w:r>
        <w:rPr>
          <w:rFonts w:ascii="Times New Roman"/>
          <w:spacing w:val="13"/>
          <w:sz w:val="19"/>
        </w:rPr>
        <w:t xml:space="preserve"> </w:t>
      </w:r>
      <w:r w:rsidR="0019248A">
        <w:rPr>
          <w:rFonts w:ascii="Times New Roman"/>
          <w:sz w:val="19"/>
        </w:rPr>
        <w:t>2017</w:t>
      </w:r>
    </w:p>
    <w:p w:rsidR="00CB25B4" w:rsidRDefault="00CB25B4" w:rsidP="00CB25B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25B4" w:rsidRPr="009A659F" w:rsidRDefault="009A659F" w:rsidP="009A659F">
      <w:pPr>
        <w:pStyle w:val="BodyText"/>
        <w:spacing w:before="10" w:line="249" w:lineRule="auto"/>
        <w:ind w:left="0" w:right="5580"/>
        <w:rPr>
          <w:w w:val="105"/>
        </w:rPr>
      </w:pPr>
      <w:bookmarkStart w:id="0" w:name="_GoBack"/>
      <w:r>
        <w:rPr>
          <w:w w:val="105"/>
        </w:rPr>
        <w:t>U.S. Army Corps of</w:t>
      </w:r>
      <w:r>
        <w:rPr>
          <w:spacing w:val="-29"/>
          <w:w w:val="105"/>
        </w:rPr>
        <w:t xml:space="preserve"> </w:t>
      </w:r>
      <w:r>
        <w:rPr>
          <w:w w:val="105"/>
        </w:rPr>
        <w:t xml:space="preserve">Engineers </w:t>
      </w:r>
    </w:p>
    <w:p w:rsidR="00CB25B4" w:rsidRDefault="00CB25B4" w:rsidP="00CB25B4">
      <w:pPr>
        <w:pStyle w:val="BodyText"/>
        <w:spacing w:before="10" w:line="249" w:lineRule="auto"/>
        <w:ind w:left="0" w:right="5580"/>
      </w:pPr>
      <w:r>
        <w:rPr>
          <w:w w:val="105"/>
        </w:rPr>
        <w:t>Bonneville Lock and</w:t>
      </w:r>
      <w:r>
        <w:rPr>
          <w:spacing w:val="-27"/>
          <w:w w:val="105"/>
        </w:rPr>
        <w:t xml:space="preserve"> </w:t>
      </w:r>
      <w:r>
        <w:rPr>
          <w:w w:val="105"/>
        </w:rPr>
        <w:t>Dam</w:t>
      </w:r>
    </w:p>
    <w:p w:rsidR="00CB25B4" w:rsidRDefault="00CB25B4" w:rsidP="00CB25B4">
      <w:pPr>
        <w:spacing w:line="235" w:lineRule="exact"/>
        <w:ind w:right="56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105"/>
          <w:sz w:val="21"/>
        </w:rPr>
        <w:t>P.O. Box</w:t>
      </w:r>
      <w:r>
        <w:rPr>
          <w:rFonts w:ascii="Times New Roman"/>
          <w:spacing w:val="44"/>
          <w:w w:val="105"/>
          <w:sz w:val="21"/>
        </w:rPr>
        <w:t xml:space="preserve"> </w:t>
      </w:r>
      <w:r>
        <w:rPr>
          <w:rFonts w:ascii="Times New Roman"/>
          <w:w w:val="105"/>
          <w:sz w:val="19"/>
        </w:rPr>
        <w:t>150</w:t>
      </w:r>
    </w:p>
    <w:p w:rsidR="009A659F" w:rsidRDefault="00CB25B4" w:rsidP="009A659F">
      <w:pPr>
        <w:pStyle w:val="BodyText"/>
        <w:ind w:left="0" w:right="561"/>
        <w:rPr>
          <w:w w:val="105"/>
        </w:rPr>
      </w:pPr>
      <w:r>
        <w:rPr>
          <w:w w:val="105"/>
        </w:rPr>
        <w:t>Cascade Locks, OR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97014 </w:t>
      </w:r>
    </w:p>
    <w:p w:rsidR="009A659F" w:rsidRDefault="009A659F" w:rsidP="009A659F">
      <w:pPr>
        <w:pStyle w:val="BodyText"/>
        <w:ind w:left="0" w:right="561"/>
      </w:pPr>
      <w:r>
        <w:rPr>
          <w:w w:val="105"/>
        </w:rPr>
        <w:t xml:space="preserve">Attn: </w:t>
      </w:r>
      <w:r>
        <w:rPr>
          <w:w w:val="105"/>
        </w:rPr>
        <w:t>Jerry Carroll, Operations</w:t>
      </w:r>
      <w:r>
        <w:rPr>
          <w:spacing w:val="13"/>
          <w:w w:val="105"/>
        </w:rPr>
        <w:t xml:space="preserve"> </w:t>
      </w:r>
      <w:r>
        <w:rPr>
          <w:w w:val="105"/>
        </w:rPr>
        <w:t>Manager</w:t>
      </w:r>
    </w:p>
    <w:bookmarkEnd w:id="0"/>
    <w:p w:rsidR="009A659F" w:rsidRDefault="009A659F" w:rsidP="00CB25B4">
      <w:pPr>
        <w:pStyle w:val="BodyText"/>
        <w:spacing w:before="17" w:line="508" w:lineRule="auto"/>
        <w:ind w:left="0" w:right="5580"/>
        <w:rPr>
          <w:w w:val="105"/>
        </w:rPr>
      </w:pPr>
    </w:p>
    <w:p w:rsidR="00CB25B4" w:rsidRDefault="00CB25B4" w:rsidP="00CB25B4">
      <w:pPr>
        <w:pStyle w:val="BodyText"/>
        <w:spacing w:before="17" w:line="508" w:lineRule="auto"/>
        <w:ind w:left="0" w:right="5580"/>
      </w:pPr>
      <w:r>
        <w:rPr>
          <w:w w:val="105"/>
        </w:rPr>
        <w:t>Dear Mr. Carroll,</w:t>
      </w:r>
    </w:p>
    <w:p w:rsidR="00CB25B4" w:rsidRDefault="00CB25B4" w:rsidP="00CB25B4">
      <w:pPr>
        <w:pStyle w:val="BodyText"/>
        <w:spacing w:before="31"/>
        <w:ind w:left="0" w:right="561"/>
      </w:pPr>
      <w:r>
        <w:rPr>
          <w:w w:val="105"/>
        </w:rPr>
        <w:t>This letter is a request for access to the smolt monitoring faci</w:t>
      </w:r>
      <w:r w:rsidR="0019248A">
        <w:rPr>
          <w:w w:val="105"/>
        </w:rPr>
        <w:t>lities at Bonneville Dam in 2017</w:t>
      </w:r>
      <w:r>
        <w:rPr>
          <w:w w:val="105"/>
        </w:rPr>
        <w:t xml:space="preserve">. Access is required for implementation of the regionally approved smolt monitoring program at that facility. The details of our proposed operation are described in the attached WORK STATEMENT 87-127, BPA CY </w:t>
      </w:r>
      <w:r>
        <w:t>201</w:t>
      </w:r>
      <w:r w:rsidR="0019248A">
        <w:rPr>
          <w:spacing w:val="-26"/>
        </w:rPr>
        <w:t>7</w:t>
      </w:r>
      <w:r>
        <w:t>.</w:t>
      </w:r>
    </w:p>
    <w:p w:rsidR="00CB25B4" w:rsidRDefault="00CB25B4" w:rsidP="00CB25B4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CB25B4" w:rsidRDefault="00CB25B4" w:rsidP="00CB25B4">
      <w:pPr>
        <w:pStyle w:val="BodyText"/>
        <w:spacing w:line="244" w:lineRule="exact"/>
        <w:ind w:left="0" w:right="414"/>
        <w:jc w:val="both"/>
      </w:pPr>
      <w:r>
        <w:t>Our operations are part of the larger smolt monitoring program coordinated by the Fish Passage Center and authorized in Appendix B of the 2000 Biological Opinion, Research Action 1193. A copy of the Appendix</w:t>
      </w:r>
      <w:r w:rsidR="00CD0DBD">
        <w:t>, and other required documents, will</w:t>
      </w:r>
      <w:r>
        <w:rPr>
          <w:sz w:val="23"/>
        </w:rPr>
        <w:t xml:space="preserve"> </w:t>
      </w:r>
      <w:r>
        <w:t>be provided to the project</w:t>
      </w:r>
      <w:r w:rsidR="00CD0DBD">
        <w:t xml:space="preserve"> biologist</w:t>
      </w:r>
      <w:r>
        <w:t xml:space="preserve"> before sampling</w:t>
      </w:r>
      <w:r>
        <w:rPr>
          <w:spacing w:val="47"/>
        </w:rPr>
        <w:t xml:space="preserve"> </w:t>
      </w:r>
      <w:r>
        <w:t>begins.</w:t>
      </w:r>
    </w:p>
    <w:p w:rsidR="00CB25B4" w:rsidRDefault="00CB25B4" w:rsidP="00CB25B4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CB25B4" w:rsidRDefault="00CB25B4" w:rsidP="00CB25B4">
      <w:pPr>
        <w:pStyle w:val="BodyText"/>
        <w:ind w:left="0" w:right="561"/>
      </w:pPr>
      <w:r>
        <w:rPr>
          <w:rFonts w:ascii="Arial"/>
          <w:w w:val="105"/>
        </w:rPr>
        <w:t xml:space="preserve">If </w:t>
      </w:r>
      <w:r>
        <w:rPr>
          <w:w w:val="105"/>
        </w:rPr>
        <w:t>you have any questions please contact Rick Martinson at (541) 296-8989.</w:t>
      </w:r>
    </w:p>
    <w:p w:rsidR="00CB25B4" w:rsidRDefault="00CB25B4" w:rsidP="00CB25B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25B4" w:rsidRDefault="00CB25B4" w:rsidP="00CB25B4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:rsidR="00CB25B4" w:rsidRDefault="00CB25B4" w:rsidP="00CB25B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Sincerely, </w:t>
      </w:r>
    </w:p>
    <w:p w:rsidR="00CB25B4" w:rsidRDefault="00CB25B4" w:rsidP="00CB25B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25B4" w:rsidRDefault="00CB25B4" w:rsidP="00CB25B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25B4" w:rsidRDefault="00CB25B4" w:rsidP="00CB25B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Rick Martinson</w:t>
      </w:r>
    </w:p>
    <w:p w:rsidR="00CB25B4" w:rsidRDefault="00CB25B4" w:rsidP="00CB25B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Project Leader</w:t>
      </w:r>
    </w:p>
    <w:p w:rsidR="00CB25B4" w:rsidRDefault="00CB25B4" w:rsidP="00CB25B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PSMFC Smolt Monitoring</w:t>
      </w:r>
    </w:p>
    <w:p w:rsidR="00CB25B4" w:rsidRDefault="00CB25B4" w:rsidP="00CB25B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John Day and Bonneville Dams</w:t>
      </w:r>
    </w:p>
    <w:p w:rsidR="00CB25B4" w:rsidRDefault="00CB25B4" w:rsidP="00CB25B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25B4" w:rsidRDefault="00CB25B4" w:rsidP="00CB25B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25B4" w:rsidRDefault="00CB25B4" w:rsidP="00CB25B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25B4" w:rsidRDefault="00CB25B4" w:rsidP="00CB25B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25B4" w:rsidRDefault="00CB25B4" w:rsidP="00CB25B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25B4" w:rsidRDefault="00CB25B4" w:rsidP="00CB25B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25B4" w:rsidRDefault="00CB25B4" w:rsidP="00CB25B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25B4" w:rsidRDefault="00CB25B4" w:rsidP="00CB25B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25B4" w:rsidRDefault="00CB25B4" w:rsidP="00CB25B4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CB25B4" w:rsidRDefault="00CB25B4" w:rsidP="00CB25B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25B4" w:rsidRDefault="00CB25B4" w:rsidP="00CB25B4">
      <w:pPr>
        <w:spacing w:before="1"/>
        <w:rPr>
          <w:rFonts w:ascii="Times New Roman" w:eastAsia="Times New Roman" w:hAnsi="Times New Roman" w:cs="Times New Roman"/>
        </w:rPr>
      </w:pPr>
    </w:p>
    <w:p w:rsidR="00CB25B4" w:rsidRDefault="00CB25B4" w:rsidP="00CB25B4">
      <w:pPr>
        <w:pStyle w:val="BodyText"/>
        <w:ind w:left="635" w:right="561"/>
      </w:pPr>
      <w:r>
        <w:rPr>
          <w:w w:val="105"/>
        </w:rPr>
        <w:t>Enclosures</w:t>
      </w:r>
    </w:p>
    <w:p w:rsidR="00CB25B4" w:rsidRDefault="00CB25B4" w:rsidP="00CB25B4">
      <w:pPr>
        <w:spacing w:before="7"/>
        <w:ind w:left="628" w:right="561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/>
          <w:w w:val="105"/>
          <w:sz w:val="19"/>
        </w:rPr>
        <w:t>Cc:</w:t>
      </w:r>
    </w:p>
    <w:p w:rsidR="00CB25B4" w:rsidRDefault="00CB25B4" w:rsidP="00CB25B4">
      <w:pPr>
        <w:pStyle w:val="BodyText"/>
        <w:spacing w:before="12" w:line="230" w:lineRule="exact"/>
        <w:ind w:firstLine="7"/>
      </w:pPr>
      <w:r>
        <w:t xml:space="preserve">Ida Royer, CoE </w:t>
      </w:r>
    </w:p>
    <w:p w:rsidR="00CB25B4" w:rsidRDefault="00CB25B4" w:rsidP="00CB25B4">
      <w:pPr>
        <w:pStyle w:val="BodyText"/>
        <w:spacing w:before="12" w:line="230" w:lineRule="exact"/>
        <w:ind w:firstLine="7"/>
      </w:pPr>
      <w:r>
        <w:rPr>
          <w:w w:val="95"/>
        </w:rPr>
        <w:t>Tammy Mackey, CoE</w:t>
      </w:r>
    </w:p>
    <w:p w:rsidR="00CB25B4" w:rsidRDefault="00CB25B4" w:rsidP="00CB25B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61F40" w:rsidRDefault="00B61F40"/>
    <w:sectPr w:rsidR="00B61F40" w:rsidSect="00B61F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5B4"/>
    <w:rsid w:val="0019248A"/>
    <w:rsid w:val="003D351F"/>
    <w:rsid w:val="009A659F"/>
    <w:rsid w:val="00B61F40"/>
    <w:rsid w:val="00C0505E"/>
    <w:rsid w:val="00CB25B4"/>
    <w:rsid w:val="00CD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B25B4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B25B4"/>
    <w:pPr>
      <w:ind w:left="621"/>
    </w:pPr>
    <w:rPr>
      <w:rFonts w:ascii="Times New Roman" w:eastAsia="Times New Roman" w:hAnsi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CB25B4"/>
    <w:rPr>
      <w:rFonts w:ascii="Times New Roman" w:eastAsia="Times New Roman" w:hAnsi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B25B4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B25B4"/>
    <w:pPr>
      <w:ind w:left="621"/>
    </w:pPr>
    <w:rPr>
      <w:rFonts w:ascii="Times New Roman" w:eastAsia="Times New Roman" w:hAnsi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CB25B4"/>
    <w:rPr>
      <w:rFonts w:ascii="Times New Roman" w:eastAsia="Times New Roman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Martinsons</dc:creator>
  <cp:lastModifiedBy>Rick Martinsons</cp:lastModifiedBy>
  <cp:revision>2</cp:revision>
  <cp:lastPrinted>2017-01-09T17:01:00Z</cp:lastPrinted>
  <dcterms:created xsi:type="dcterms:W3CDTF">2017-01-09T17:19:00Z</dcterms:created>
  <dcterms:modified xsi:type="dcterms:W3CDTF">2017-01-09T17:19:00Z</dcterms:modified>
</cp:coreProperties>
</file>